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MASTROPASQUA Marine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65" w:lineRule="auto"/>
        <w:ind w:left="-5" w:hanging="1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sechier </w:t>
      </w:r>
    </w:p>
    <w:p w:rsidR="00000000" w:rsidDel="00000000" w:rsidP="00000000" w:rsidRDefault="00000000" w:rsidRPr="00000000" w14:paraId="00000002">
      <w:pPr>
        <w:spacing w:after="0" w:line="265" w:lineRule="auto"/>
        <w:ind w:left="-5" w:hanging="1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05800 Saint Jacques en valgaudemar </w:t>
      </w:r>
    </w:p>
    <w:p w:rsidR="00000000" w:rsidDel="00000000" w:rsidP="00000000" w:rsidRDefault="00000000" w:rsidRPr="00000000" w14:paraId="00000003">
      <w:pPr>
        <w:spacing w:after="246" w:line="265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06.50.17.48.10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8" w:line="265" w:lineRule="auto"/>
        <w:ind w:left="-5" w:hanging="10"/>
        <w:contextualSpacing w:val="0"/>
        <w:rPr/>
      </w:pPr>
      <w:r w:rsidDel="00000000" w:rsidR="00000000" w:rsidRPr="00000000">
        <w:rPr>
          <w:rtl w:val="0"/>
        </w:rPr>
        <w:t xml:space="preserve">                        Curriculum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vitæ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92" w:line="265" w:lineRule="auto"/>
        <w:ind w:left="75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RESTAURATION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Recruter le personnel et le former aux procédures interne du restaurant </w:t>
      </w:r>
    </w:p>
    <w:p w:rsidR="00000000" w:rsidDel="00000000" w:rsidP="00000000" w:rsidRDefault="00000000" w:rsidRPr="00000000" w14:paraId="00000007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  <w:rPrChange w:author="Marine Mastropasqua" w:id="0" w:date="2020-06-11T06:38:38Z">
            <w:rPr/>
          </w:rPrChange>
        </w:rPr>
        <w:pPrChange w:author="Marine Mastropasqua" w:id="0" w:date="2020-06-11T06:38:38Z">
          <w:pPr>
            <w:ind w:left="-7" w:firstLine="0"/>
            <w:contextualSpacing w:val="0"/>
          </w:pPr>
        </w:pPrChange>
      </w:pPr>
      <w:r w:rsidDel="00000000" w:rsidR="00000000" w:rsidRPr="00000000">
        <w:rPr>
          <w:rtl w:val="0"/>
        </w:rPr>
        <w:t xml:space="preserve">Organiser/superviser le service en salle et en cuisine. </w:t>
      </w:r>
    </w:p>
    <w:p w:rsidR="00000000" w:rsidDel="00000000" w:rsidP="00000000" w:rsidRDefault="00000000" w:rsidRPr="00000000" w14:paraId="00000009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Mettre en oeuvre la politique commerciale de l'établissement                              </w:t>
      </w:r>
    </w:p>
    <w:p w:rsidR="00000000" w:rsidDel="00000000" w:rsidP="00000000" w:rsidRDefault="00000000" w:rsidRPr="00000000" w14:paraId="0000000A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Assurer le service des plats en salle.</w:t>
      </w:r>
    </w:p>
    <w:p w:rsidR="00000000" w:rsidDel="00000000" w:rsidP="00000000" w:rsidRDefault="00000000" w:rsidRPr="00000000" w14:paraId="0000000B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et fidéliser la clientèle.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ind w:left="-7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Connaissance des produits et process HACCP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773" w:lineRule="auto"/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Superviser l'activité de l'établissement et veiller à la  Gestion administratif du restaurant </w:t>
      </w:r>
    </w:p>
    <w:p w:rsidR="00000000" w:rsidDel="00000000" w:rsidP="00000000" w:rsidRDefault="00000000" w:rsidRPr="00000000" w14:paraId="0000000E">
      <w:pPr>
        <w:spacing w:after="773" w:lineRule="auto"/>
        <w:ind w:left="-7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Contrôles et suivi  des inventaires et des stocks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pBdr>
          <w:left w:color="000000" w:space="0" w:sz="4" w:val="single"/>
          <w:bottom w:color="000000" w:space="0" w:sz="4" w:val="single"/>
          <w:right w:color="000000" w:space="0" w:sz="4" w:val="single"/>
        </w:pBdr>
        <w:spacing w:after="384" w:line="265" w:lineRule="auto"/>
        <w:ind w:left="70" w:hanging="10"/>
        <w:contextualSpacing w:val="0"/>
        <w:jc w:val="center"/>
        <w:rPr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-2" w:firstLine="0"/>
        <w:contextualSpacing w:val="0"/>
        <w:rPr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-2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Mai 2016 à ce jour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" w:right="5754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Responsable de salle , adjointe de direction</w:t>
      </w:r>
      <w:r w:rsidDel="00000000" w:rsidR="00000000" w:rsidRPr="00000000">
        <w:rPr>
          <w:rtl w:val="0"/>
        </w:rPr>
        <w:t xml:space="preserve"> - Buffalo Grill cabries </w:t>
      </w:r>
    </w:p>
    <w:p w:rsidR="00000000" w:rsidDel="00000000" w:rsidP="00000000" w:rsidRDefault="00000000" w:rsidRPr="00000000" w14:paraId="00000013">
      <w:pPr>
        <w:ind w:left="-7" w:right="5754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 Novembre 2013 à mai 2016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" w:right="5495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Chef Grilladine -</w:t>
      </w:r>
      <w:r w:rsidDel="00000000" w:rsidR="00000000" w:rsidRPr="00000000">
        <w:rPr>
          <w:rtl w:val="0"/>
        </w:rPr>
        <w:t xml:space="preserve"> Buffalo Grill VITROLLES </w:t>
      </w:r>
    </w:p>
    <w:p w:rsidR="00000000" w:rsidDel="00000000" w:rsidP="00000000" w:rsidRDefault="00000000" w:rsidRPr="00000000" w14:paraId="00000015">
      <w:pPr>
        <w:ind w:left="-7" w:right="5495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 Septembre 2013 à octobre 2013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" w:right="5172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Carnivor mise en rayon</w:t>
      </w:r>
      <w:r w:rsidDel="00000000" w:rsidR="00000000" w:rsidRPr="00000000">
        <w:rPr>
          <w:rtl w:val="0"/>
        </w:rPr>
        <w:t xml:space="preserve"> - PLAN DE CAMPAGNE </w:t>
      </w:r>
    </w:p>
    <w:p w:rsidR="00000000" w:rsidDel="00000000" w:rsidP="00000000" w:rsidRDefault="00000000" w:rsidRPr="00000000" w14:paraId="00000017">
      <w:pPr>
        <w:ind w:left="-7" w:right="5172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 Septembre 2012 à septembre 2013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" w:right="4578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Préparatrice de commande</w:t>
      </w:r>
      <w:r w:rsidDel="00000000" w:rsidR="00000000" w:rsidRPr="00000000">
        <w:rPr>
          <w:rtl w:val="0"/>
        </w:rPr>
        <w:t xml:space="preserve"> - Metro Cash and carry –</w:t>
      </w:r>
    </w:p>
    <w:p w:rsidR="00000000" w:rsidDel="00000000" w:rsidP="00000000" w:rsidRDefault="00000000" w:rsidRPr="00000000" w14:paraId="00000019">
      <w:pPr>
        <w:ind w:left="-7" w:right="4578" w:firstLine="0"/>
        <w:contextualSpacing w:val="0"/>
        <w:rPr/>
      </w:pPr>
      <w:r w:rsidDel="00000000" w:rsidR="00000000" w:rsidRPr="00000000">
        <w:rPr>
          <w:rtl w:val="0"/>
        </w:rPr>
        <w:t xml:space="preserve"> MARSEILLE </w:t>
      </w:r>
      <w:r w:rsidDel="00000000" w:rsidR="00000000" w:rsidRPr="00000000">
        <w:rPr>
          <w:u w:val="single"/>
          <w:rtl w:val="0"/>
        </w:rPr>
        <w:t xml:space="preserve"> De janvier 2011 à juin 2012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" w:right="5304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Cuisinière</w:t>
      </w:r>
      <w:r w:rsidDel="00000000" w:rsidR="00000000" w:rsidRPr="00000000">
        <w:rPr>
          <w:rtl w:val="0"/>
        </w:rPr>
        <w:t xml:space="preserve"> – Traiteur à BLE D'OR – MARSEILLE Diverses missions et CDD En Magasin Libre Service :</w:t>
      </w:r>
    </w:p>
    <w:p w:rsidR="00000000" w:rsidDel="00000000" w:rsidP="00000000" w:rsidRDefault="00000000" w:rsidRPr="00000000" w14:paraId="0000001B">
      <w:pPr>
        <w:spacing w:after="0" w:lineRule="auto"/>
        <w:ind w:left="-5" w:hanging="10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Adjointe de direction FRANPRIX Marseille</w:t>
      </w:r>
      <w:r w:rsidDel="00000000" w:rsidR="00000000" w:rsidRPr="00000000">
        <w:rPr>
          <w:sz w:val="20"/>
          <w:szCs w:val="20"/>
          <w:rtl w:val="0"/>
        </w:rPr>
        <w:t xml:space="preserve"> Le Rouet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-5" w:hanging="1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Employée Libre Service Rayon frais CARREFOUR MARKET Bagnols sur Cèze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De 2010 a 2011</w:t>
      </w:r>
    </w:p>
    <w:p w:rsidR="00000000" w:rsidDel="00000000" w:rsidP="00000000" w:rsidRDefault="00000000" w:rsidRPr="00000000" w14:paraId="0000001E">
      <w:pPr>
        <w:ind w:left="-7" w:right="4029" w:firstLine="0"/>
        <w:contextualSpacing w:val="0"/>
        <w:rPr/>
      </w:pPr>
      <w:r w:rsidDel="00000000" w:rsidR="00000000" w:rsidRPr="00000000">
        <w:rPr>
          <w:rtl w:val="0"/>
        </w:rPr>
        <w:t xml:space="preserve">Préparatrice et vendeuse – Pâtisserie RIFFONT – BAGNOLS SUR CEZE De 2007 à 2010 :</w:t>
      </w:r>
    </w:p>
    <w:p w:rsidR="00000000" w:rsidDel="00000000" w:rsidP="00000000" w:rsidRDefault="00000000" w:rsidRPr="00000000" w14:paraId="0000001F">
      <w:pPr>
        <w:ind w:left="-7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Employée de caisse et évolution Adjointe ED</w:t>
      </w:r>
      <w:r w:rsidDel="00000000" w:rsidR="00000000" w:rsidRPr="00000000">
        <w:rPr>
          <w:rtl w:val="0"/>
        </w:rPr>
        <w:t xml:space="preserve"> LA VISTE MARSEILLERemise en banque, suivi du flux argent</w:t>
      </w:r>
    </w:p>
    <w:p w:rsidR="00000000" w:rsidDel="00000000" w:rsidP="00000000" w:rsidRDefault="00000000" w:rsidRPr="00000000" w14:paraId="00000020">
      <w:pPr>
        <w:ind w:left="-7" w:firstLine="0"/>
        <w:contextualSpacing w:val="0"/>
        <w:rPr/>
      </w:pPr>
      <w:r w:rsidDel="00000000" w:rsidR="00000000" w:rsidRPr="00000000">
        <w:rPr>
          <w:rtl w:val="0"/>
        </w:rPr>
        <w:t xml:space="preserve">Réception et validation des échanges monétaires avec la Brink's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136" w:right="119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